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3FC" w:rsidRPr="00361A99" w:rsidRDefault="002343FC" w:rsidP="00361A99">
      <w:pPr>
        <w:spacing w:line="480" w:lineRule="auto"/>
        <w:ind w:firstLine="720"/>
        <w:jc w:val="center"/>
        <w:rPr>
          <w:rFonts w:ascii="Times New Roman" w:hAnsi="Times New Roman" w:cs="Times New Roman"/>
          <w:sz w:val="24"/>
          <w:szCs w:val="24"/>
        </w:rPr>
      </w:pPr>
      <w:r w:rsidRPr="00361A99">
        <w:rPr>
          <w:rFonts w:ascii="Times New Roman" w:hAnsi="Times New Roman" w:cs="Times New Roman"/>
          <w:sz w:val="24"/>
          <w:szCs w:val="24"/>
        </w:rPr>
        <w:t>Response to Adan</w:t>
      </w:r>
    </w:p>
    <w:p w:rsidR="002343FC" w:rsidRDefault="002343FC" w:rsidP="00361A99">
      <w:pPr>
        <w:spacing w:line="480" w:lineRule="auto"/>
        <w:ind w:firstLine="720"/>
        <w:rPr>
          <w:rFonts w:ascii="Times New Roman" w:hAnsi="Times New Roman" w:cs="Times New Roman"/>
          <w:sz w:val="24"/>
          <w:szCs w:val="24"/>
        </w:rPr>
      </w:pPr>
      <w:r w:rsidRPr="00361A99">
        <w:rPr>
          <w:rFonts w:ascii="Times New Roman" w:hAnsi="Times New Roman" w:cs="Times New Roman"/>
          <w:sz w:val="24"/>
          <w:szCs w:val="24"/>
        </w:rPr>
        <w:t xml:space="preserve">Hello Adan. Great post. I enjoyed reading through your discussion. Nurses play a very important role in the providence of primary health care services. The providence of primary healthcare services provides an opportunity for nurses to create a </w:t>
      </w:r>
      <w:r w:rsidR="00C12F7B" w:rsidRPr="00361A99">
        <w:rPr>
          <w:rFonts w:ascii="Times New Roman" w:hAnsi="Times New Roman" w:cs="Times New Roman"/>
          <w:sz w:val="24"/>
          <w:szCs w:val="24"/>
        </w:rPr>
        <w:t>long-term</w:t>
      </w:r>
      <w:r w:rsidRPr="00361A99">
        <w:rPr>
          <w:rFonts w:ascii="Times New Roman" w:hAnsi="Times New Roman" w:cs="Times New Roman"/>
          <w:sz w:val="24"/>
          <w:szCs w:val="24"/>
        </w:rPr>
        <w:t xml:space="preserve"> relationship with their patients as they help in the managing of health within their own or other communities. The evolution of primary health has provided an opportunity for the nurse to work in various settings</w:t>
      </w:r>
      <w:r w:rsidR="001E2518" w:rsidRPr="00361A99">
        <w:rPr>
          <w:rFonts w:ascii="Times New Roman" w:hAnsi="Times New Roman" w:cs="Times New Roman"/>
          <w:sz w:val="24"/>
          <w:szCs w:val="24"/>
        </w:rPr>
        <w:t xml:space="preserve"> (Niyas, Karimi &amp; Kavosi, 2018)</w:t>
      </w:r>
      <w:r w:rsidRPr="00361A99">
        <w:rPr>
          <w:rFonts w:ascii="Times New Roman" w:hAnsi="Times New Roman" w:cs="Times New Roman"/>
          <w:sz w:val="24"/>
          <w:szCs w:val="24"/>
        </w:rPr>
        <w:t>. Some of the advancement involves collaboration with other care providers such as social care providers. The collaboration is effective in ensuring quality healthcare is provided to the patients and the community at large.</w:t>
      </w:r>
    </w:p>
    <w:p w:rsidR="00361A99" w:rsidRPr="00361A99" w:rsidRDefault="00361A99" w:rsidP="00361A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2343FC" w:rsidRPr="00361A99" w:rsidRDefault="002343FC" w:rsidP="00361A99">
      <w:pPr>
        <w:spacing w:line="480" w:lineRule="auto"/>
        <w:ind w:left="720" w:hanging="720"/>
        <w:rPr>
          <w:rFonts w:ascii="Times New Roman" w:hAnsi="Times New Roman" w:cs="Times New Roman"/>
          <w:sz w:val="24"/>
          <w:szCs w:val="24"/>
        </w:rPr>
      </w:pPr>
      <w:r w:rsidRPr="00361A99">
        <w:rPr>
          <w:rFonts w:ascii="Times New Roman" w:hAnsi="Times New Roman" w:cs="Times New Roman"/>
          <w:sz w:val="24"/>
          <w:szCs w:val="24"/>
        </w:rPr>
        <w:t>Niyas, M., Karimi, M., &amp; Kavosi, Z. (2018). Utilization of Primary Health Care Services in Rural and Urban Areas in Shiraz. Shiraz E-Medical Journal, 19(10).</w:t>
      </w:r>
    </w:p>
    <w:p w:rsidR="002343FC" w:rsidRPr="00361A99" w:rsidRDefault="002343FC" w:rsidP="00361A99">
      <w:pPr>
        <w:spacing w:line="480" w:lineRule="auto"/>
        <w:ind w:firstLine="720"/>
        <w:jc w:val="center"/>
        <w:rPr>
          <w:rFonts w:ascii="Times New Roman" w:hAnsi="Times New Roman" w:cs="Times New Roman"/>
          <w:sz w:val="24"/>
          <w:szCs w:val="24"/>
        </w:rPr>
      </w:pPr>
      <w:r w:rsidRPr="00361A99">
        <w:rPr>
          <w:rFonts w:ascii="Times New Roman" w:hAnsi="Times New Roman" w:cs="Times New Roman"/>
          <w:sz w:val="24"/>
          <w:szCs w:val="24"/>
        </w:rPr>
        <w:t>Response to Yu Chieh</w:t>
      </w:r>
    </w:p>
    <w:p w:rsidR="002343FC" w:rsidRDefault="002343FC" w:rsidP="00361A99">
      <w:pPr>
        <w:spacing w:line="480" w:lineRule="auto"/>
        <w:ind w:firstLine="720"/>
        <w:rPr>
          <w:rFonts w:ascii="Times New Roman" w:hAnsi="Times New Roman" w:cs="Times New Roman"/>
          <w:sz w:val="24"/>
          <w:szCs w:val="24"/>
        </w:rPr>
      </w:pPr>
      <w:r w:rsidRPr="00361A99">
        <w:rPr>
          <w:rFonts w:ascii="Times New Roman" w:hAnsi="Times New Roman" w:cs="Times New Roman"/>
          <w:sz w:val="24"/>
          <w:szCs w:val="24"/>
        </w:rPr>
        <w:t>Hello Yu Chieh. Great post. You have shared such an insightful discussion. The nurses need to work with the management in the ensuring reduction of health care services cost. The reduction of healthcare costs will ensure that patients from poor socioeconomic status can acquire affordable healthcare services. Nurses are creative beings and can come up with innovative ideas in healthcare institutions. Nurses can advocate against the offering of unnecessary treatments and medications</w:t>
      </w:r>
      <w:r w:rsidR="008135BF" w:rsidRPr="00361A99">
        <w:rPr>
          <w:rFonts w:ascii="Times New Roman" w:hAnsi="Times New Roman" w:cs="Times New Roman"/>
          <w:sz w:val="24"/>
          <w:szCs w:val="24"/>
        </w:rPr>
        <w:t xml:space="preserve"> (Maier, Aiken &amp; Busse, 2017)</w:t>
      </w:r>
      <w:r w:rsidRPr="00361A99">
        <w:rPr>
          <w:rFonts w:ascii="Times New Roman" w:hAnsi="Times New Roman" w:cs="Times New Roman"/>
          <w:sz w:val="24"/>
          <w:szCs w:val="24"/>
        </w:rPr>
        <w:t xml:space="preserve">. For example, by tracking the patient's health progress, a nurse can identify when the patient has been healed and stop the taking of medication, which saves cost. </w:t>
      </w:r>
    </w:p>
    <w:p w:rsidR="00361A99" w:rsidRPr="00361A99" w:rsidRDefault="00361A99" w:rsidP="00361A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2343FC" w:rsidRPr="00361A99" w:rsidRDefault="002343FC" w:rsidP="00361A99">
      <w:pPr>
        <w:spacing w:line="480" w:lineRule="auto"/>
        <w:ind w:left="720" w:hanging="720"/>
        <w:rPr>
          <w:rFonts w:ascii="Times New Roman" w:hAnsi="Times New Roman" w:cs="Times New Roman"/>
          <w:sz w:val="24"/>
          <w:szCs w:val="24"/>
        </w:rPr>
      </w:pPr>
      <w:r w:rsidRPr="00361A99">
        <w:rPr>
          <w:rFonts w:ascii="Times New Roman" w:hAnsi="Times New Roman" w:cs="Times New Roman"/>
          <w:sz w:val="24"/>
          <w:szCs w:val="24"/>
        </w:rPr>
        <w:lastRenderedPageBreak/>
        <w:t>Maier, C. B., Aiken, L. H., &amp; Busse, R. (2017). Nurses in advanced roles in primary care: Policy levers for implementation.</w:t>
      </w:r>
    </w:p>
    <w:p w:rsidR="002343FC" w:rsidRPr="00361A99" w:rsidRDefault="002343FC" w:rsidP="00361A99">
      <w:pPr>
        <w:spacing w:line="480" w:lineRule="auto"/>
        <w:ind w:firstLine="720"/>
        <w:jc w:val="center"/>
        <w:rPr>
          <w:rFonts w:ascii="Times New Roman" w:hAnsi="Times New Roman" w:cs="Times New Roman"/>
          <w:sz w:val="24"/>
          <w:szCs w:val="24"/>
        </w:rPr>
      </w:pPr>
      <w:r w:rsidRPr="00361A99">
        <w:rPr>
          <w:rFonts w:ascii="Times New Roman" w:hAnsi="Times New Roman" w:cs="Times New Roman"/>
          <w:sz w:val="24"/>
          <w:szCs w:val="24"/>
        </w:rPr>
        <w:t>Response to Nwosu</w:t>
      </w:r>
    </w:p>
    <w:p w:rsidR="002343FC" w:rsidRDefault="002343FC" w:rsidP="00361A99">
      <w:pPr>
        <w:spacing w:line="480" w:lineRule="auto"/>
        <w:ind w:firstLine="720"/>
        <w:rPr>
          <w:rFonts w:ascii="Times New Roman" w:hAnsi="Times New Roman" w:cs="Times New Roman"/>
          <w:sz w:val="24"/>
          <w:szCs w:val="24"/>
        </w:rPr>
      </w:pPr>
      <w:r w:rsidRPr="00361A99">
        <w:rPr>
          <w:rFonts w:ascii="Times New Roman" w:hAnsi="Times New Roman" w:cs="Times New Roman"/>
          <w:sz w:val="24"/>
          <w:szCs w:val="24"/>
        </w:rPr>
        <w:t xml:space="preserve">Hello Nwosu. Thank you for sharing your discussion. </w:t>
      </w:r>
      <w:r w:rsidR="00361A99">
        <w:rPr>
          <w:rFonts w:ascii="Times New Roman" w:hAnsi="Times New Roman" w:cs="Times New Roman"/>
          <w:sz w:val="24"/>
          <w:szCs w:val="24"/>
        </w:rPr>
        <w:t>T</w:t>
      </w:r>
      <w:r w:rsidRPr="00361A99">
        <w:rPr>
          <w:rFonts w:ascii="Times New Roman" w:hAnsi="Times New Roman" w:cs="Times New Roman"/>
          <w:sz w:val="24"/>
          <w:szCs w:val="24"/>
        </w:rPr>
        <w:t xml:space="preserve">o ensure effective providence of care to patients, APRNs have to have different competencies to help them provide care. An APRN should have collaborative skills. </w:t>
      </w:r>
      <w:r w:rsidR="00361A99">
        <w:rPr>
          <w:rFonts w:ascii="Times New Roman" w:hAnsi="Times New Roman" w:cs="Times New Roman"/>
          <w:sz w:val="24"/>
          <w:szCs w:val="24"/>
        </w:rPr>
        <w:t>Effective c</w:t>
      </w:r>
      <w:r w:rsidRPr="00361A99">
        <w:rPr>
          <w:rFonts w:ascii="Times New Roman" w:hAnsi="Times New Roman" w:cs="Times New Roman"/>
          <w:sz w:val="24"/>
          <w:szCs w:val="24"/>
        </w:rPr>
        <w:t xml:space="preserve">ollaborative skills ensure the nurse work with other nurses and the patients to provide quality care to the patients. </w:t>
      </w:r>
      <w:r w:rsidR="00DC79A1">
        <w:rPr>
          <w:rFonts w:ascii="Times New Roman" w:hAnsi="Times New Roman" w:cs="Times New Roman"/>
          <w:sz w:val="24"/>
          <w:szCs w:val="24"/>
        </w:rPr>
        <w:t>T</w:t>
      </w:r>
      <w:r w:rsidRPr="00361A99">
        <w:rPr>
          <w:rFonts w:ascii="Times New Roman" w:hAnsi="Times New Roman" w:cs="Times New Roman"/>
          <w:sz w:val="24"/>
          <w:szCs w:val="24"/>
        </w:rPr>
        <w:t xml:space="preserve">he nurse should possess good communication skills to help in the </w:t>
      </w:r>
      <w:r w:rsidR="00DC79A1">
        <w:rPr>
          <w:rFonts w:ascii="Times New Roman" w:hAnsi="Times New Roman" w:cs="Times New Roman"/>
          <w:sz w:val="24"/>
          <w:szCs w:val="24"/>
        </w:rPr>
        <w:t xml:space="preserve">sharing of information in </w:t>
      </w:r>
      <w:r w:rsidRPr="00361A99">
        <w:rPr>
          <w:rFonts w:ascii="Times New Roman" w:hAnsi="Times New Roman" w:cs="Times New Roman"/>
          <w:sz w:val="24"/>
          <w:szCs w:val="24"/>
        </w:rPr>
        <w:t xml:space="preserve">the communication processes. </w:t>
      </w:r>
      <w:r w:rsidR="00F95585" w:rsidRPr="00361A99">
        <w:rPr>
          <w:rFonts w:ascii="Times New Roman" w:hAnsi="Times New Roman" w:cs="Times New Roman"/>
          <w:sz w:val="24"/>
          <w:szCs w:val="24"/>
        </w:rPr>
        <w:t>According to Tarimo et.al (2018), a</w:t>
      </w:r>
      <w:r w:rsidRPr="00361A99">
        <w:rPr>
          <w:rFonts w:ascii="Times New Roman" w:hAnsi="Times New Roman" w:cs="Times New Roman"/>
          <w:sz w:val="24"/>
          <w:szCs w:val="24"/>
        </w:rPr>
        <w:t xml:space="preserve"> nurse should also have critical thinking abilities. Critical thinking involves acquiring and analyzing information to make the most effective decision, especially involving patients care. </w:t>
      </w:r>
    </w:p>
    <w:p w:rsidR="00816B22" w:rsidRPr="00361A99" w:rsidRDefault="00816B22" w:rsidP="00816B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2343FC" w:rsidRPr="00361A99" w:rsidRDefault="002343FC" w:rsidP="00816B22">
      <w:pPr>
        <w:spacing w:line="480" w:lineRule="auto"/>
        <w:ind w:left="720" w:hanging="720"/>
        <w:rPr>
          <w:rFonts w:ascii="Times New Roman" w:hAnsi="Times New Roman" w:cs="Times New Roman"/>
          <w:sz w:val="24"/>
          <w:szCs w:val="24"/>
        </w:rPr>
      </w:pPr>
      <w:r w:rsidRPr="00361A99">
        <w:rPr>
          <w:rFonts w:ascii="Times New Roman" w:hAnsi="Times New Roman" w:cs="Times New Roman"/>
          <w:sz w:val="24"/>
          <w:szCs w:val="24"/>
        </w:rPr>
        <w:t>Tarimo, E. A., Moyo, G., Masenga, H., Magesa, P., &amp; Mzava, D. (2018). Performance and self-perceived competencies of enrolled nurse/midwives: a mixed-methods study from rural Tanzania. BMC health services research, 18(1), 277.</w:t>
      </w:r>
    </w:p>
    <w:p w:rsidR="002343FC" w:rsidRPr="00361A99" w:rsidRDefault="002343FC" w:rsidP="00816B22">
      <w:pPr>
        <w:spacing w:line="480" w:lineRule="auto"/>
        <w:ind w:firstLine="720"/>
        <w:jc w:val="center"/>
        <w:rPr>
          <w:rFonts w:ascii="Times New Roman" w:hAnsi="Times New Roman" w:cs="Times New Roman"/>
          <w:sz w:val="24"/>
          <w:szCs w:val="24"/>
        </w:rPr>
      </w:pPr>
      <w:r w:rsidRPr="00361A99">
        <w:rPr>
          <w:rFonts w:ascii="Times New Roman" w:hAnsi="Times New Roman" w:cs="Times New Roman"/>
          <w:sz w:val="24"/>
          <w:szCs w:val="24"/>
        </w:rPr>
        <w:t>Response to Lopez</w:t>
      </w:r>
    </w:p>
    <w:p w:rsidR="002343FC" w:rsidRDefault="002343FC" w:rsidP="00361A99">
      <w:pPr>
        <w:spacing w:line="480" w:lineRule="auto"/>
        <w:ind w:firstLine="720"/>
        <w:rPr>
          <w:rFonts w:ascii="Times New Roman" w:hAnsi="Times New Roman" w:cs="Times New Roman"/>
          <w:sz w:val="24"/>
          <w:szCs w:val="24"/>
        </w:rPr>
      </w:pPr>
      <w:r w:rsidRPr="00361A99">
        <w:rPr>
          <w:rFonts w:ascii="Times New Roman" w:hAnsi="Times New Roman" w:cs="Times New Roman"/>
          <w:sz w:val="24"/>
          <w:szCs w:val="24"/>
        </w:rPr>
        <w:t>Hello Lopez. Great post. I agree with you that non-physici</w:t>
      </w:r>
      <w:r w:rsidR="00605F6D" w:rsidRPr="00361A99">
        <w:rPr>
          <w:rFonts w:ascii="Times New Roman" w:hAnsi="Times New Roman" w:cs="Times New Roman"/>
          <w:sz w:val="24"/>
          <w:szCs w:val="24"/>
        </w:rPr>
        <w:t>a</w:t>
      </w:r>
      <w:r w:rsidRPr="00361A99">
        <w:rPr>
          <w:rFonts w:ascii="Times New Roman" w:hAnsi="Times New Roman" w:cs="Times New Roman"/>
          <w:sz w:val="24"/>
          <w:szCs w:val="24"/>
        </w:rPr>
        <w:t>n practitioners have improved the process of providing care for medical practitioners. Non-physician practitioners are available almost everywhere, including in local clinics, emergency rooms.</w:t>
      </w:r>
      <w:r w:rsidR="00605F6D" w:rsidRPr="00361A99">
        <w:rPr>
          <w:rFonts w:ascii="Times New Roman" w:hAnsi="Times New Roman" w:cs="Times New Roman"/>
          <w:sz w:val="24"/>
          <w:szCs w:val="24"/>
        </w:rPr>
        <w:t xml:space="preserve"> According to Jiao et.al (2018),s</w:t>
      </w:r>
      <w:r w:rsidRPr="00361A99">
        <w:rPr>
          <w:rFonts w:ascii="Times New Roman" w:hAnsi="Times New Roman" w:cs="Times New Roman"/>
          <w:sz w:val="24"/>
          <w:szCs w:val="24"/>
        </w:rPr>
        <w:t>ome of the non-physician providers' services include the prescription of medication, evaluation and treatment of patients, ordering lab test, and assisting in surgery. Non-physician practitioners are well trained to ensure they are able to perform their functions and services</w:t>
      </w:r>
      <w:r w:rsidR="00816B22">
        <w:rPr>
          <w:rFonts w:ascii="Times New Roman" w:hAnsi="Times New Roman" w:cs="Times New Roman"/>
          <w:sz w:val="24"/>
          <w:szCs w:val="24"/>
        </w:rPr>
        <w:t xml:space="preserve"> </w:t>
      </w:r>
      <w:r w:rsidR="00816B22">
        <w:rPr>
          <w:rFonts w:ascii="Times New Roman" w:hAnsi="Times New Roman" w:cs="Times New Roman"/>
          <w:sz w:val="24"/>
          <w:szCs w:val="24"/>
        </w:rPr>
        <w:lastRenderedPageBreak/>
        <w:t>effectively</w:t>
      </w:r>
      <w:r w:rsidRPr="00361A99">
        <w:rPr>
          <w:rFonts w:ascii="Times New Roman" w:hAnsi="Times New Roman" w:cs="Times New Roman"/>
          <w:sz w:val="24"/>
          <w:szCs w:val="24"/>
        </w:rPr>
        <w:t>. The different types of non-physician practitioners are trained to use unique education to help in the providence of care in healthcare institutions.</w:t>
      </w:r>
    </w:p>
    <w:p w:rsidR="00816B22" w:rsidRPr="00361A99" w:rsidRDefault="00816B22" w:rsidP="00816B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E11071" w:rsidRPr="00361A99" w:rsidRDefault="002343FC" w:rsidP="00816B22">
      <w:pPr>
        <w:spacing w:line="480" w:lineRule="auto"/>
        <w:ind w:left="720" w:hanging="720"/>
        <w:rPr>
          <w:rFonts w:ascii="Times New Roman" w:hAnsi="Times New Roman" w:cs="Times New Roman"/>
          <w:sz w:val="24"/>
          <w:szCs w:val="24"/>
        </w:rPr>
      </w:pPr>
      <w:r w:rsidRPr="00361A99">
        <w:rPr>
          <w:rFonts w:ascii="Times New Roman" w:hAnsi="Times New Roman" w:cs="Times New Roman"/>
          <w:sz w:val="24"/>
          <w:szCs w:val="24"/>
        </w:rPr>
        <w:t>Jiao, S., Murimi, I. B., Stafford, R. S., Mojtabai, R., &amp; Alexander, G. C. (2018). Quality of prescribing by physicians, nurse practitioners, and physician assistants in the United States. Pharmacotherapy: The Journal of Human Pharmacology and Drug Therapy, 38(4), 417-427.</w:t>
      </w:r>
    </w:p>
    <w:p w:rsidR="00816B22" w:rsidRPr="00361A99" w:rsidRDefault="00816B22">
      <w:pPr>
        <w:spacing w:line="480" w:lineRule="auto"/>
        <w:ind w:left="720" w:hanging="720"/>
        <w:rPr>
          <w:rFonts w:ascii="Times New Roman" w:hAnsi="Times New Roman" w:cs="Times New Roman"/>
          <w:sz w:val="24"/>
          <w:szCs w:val="24"/>
        </w:rPr>
      </w:pPr>
    </w:p>
    <w:sectPr w:rsidR="00816B22" w:rsidRPr="00361A99" w:rsidSect="00AF55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5139B8"/>
    <w:rsid w:val="001E2518"/>
    <w:rsid w:val="002343FC"/>
    <w:rsid w:val="00361A99"/>
    <w:rsid w:val="005139B8"/>
    <w:rsid w:val="00605F6D"/>
    <w:rsid w:val="00676B52"/>
    <w:rsid w:val="008135BF"/>
    <w:rsid w:val="00816B22"/>
    <w:rsid w:val="00AC77C1"/>
    <w:rsid w:val="00AF4C94"/>
    <w:rsid w:val="00AF555F"/>
    <w:rsid w:val="00B43582"/>
    <w:rsid w:val="00BD0786"/>
    <w:rsid w:val="00C12F7B"/>
    <w:rsid w:val="00DC79A1"/>
    <w:rsid w:val="00E11071"/>
    <w:rsid w:val="00F955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2021-04-04T03:19:00Z</dcterms:created>
  <dcterms:modified xsi:type="dcterms:W3CDTF">2021-04-04T03:19:00Z</dcterms:modified>
</cp:coreProperties>
</file>